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bidi w:val="0"/>
        <w:spacing w:lineRule="auto" w:line="276"/>
        <w:jc w:val="both"/>
        <w:rPr/>
      </w:pPr>
      <w:r>
        <w:rPr>
          <w:rStyle w:val="Fontepargpadro"/>
          <w:rFonts w:eastAsia="Arial" w:cs="Arial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 xml:space="preserve">ATA DA 17ª REUNIÃO ORDINÁRIA DO CONSELHO MUNICIPAL DOS DIREITOS DA CRIANÇA E DO ADOLESCENTE DE FRANCA/SP – CMDCAF –27/10/2021. </w:t>
      </w:r>
      <w:r>
        <w:rPr>
          <w:rStyle w:val="Fontepargpadro11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>Aos vinte e sete do mês de setembro de dois mil e vinte e um, às oito horas, realizou-se a décima quarta (17ª) Reunião Ordinária do CMDCAF. Devido a situação de emergência em saúde pública da Covid-19 a reunião aconteceu no formato híbrido, ou seja, parte presencial, no Auditório da SEDAS, sito a Av. Champagnat, 1750, e parte na plataforma de videoconferência da Prefeitura de Franca, criada pela Secretaria-Executiva deste Conselho, atendendo a recomendações e orientações normativas. A reunião foi coordenada pelo Presidente, Diego, que saudou a todas/os, realizou</w:t>
      </w:r>
      <w:r>
        <w:rPr>
          <w:rStyle w:val="Fontepargpadro11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 a verificação de quórum e a a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1"/>
          <w:szCs w:val="21"/>
          <w:u w:val="none"/>
          <w:lang w:val="pt-BR" w:eastAsia="pt-BR" w:bidi="ar-SA"/>
        </w:rPr>
        <w:t xml:space="preserve">presentação das justificativas dos/as conselheiros/as ausentes e passou a lista de presença para os presentes assinarem, assim como registrou a presença dos ouvintes online.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A reunião teve como ASSUNTO: </w:t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2.1.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Deliberação de Termo de Referência para Chamamento Público CMDCAF 2021; (Anexo) </w:t>
      </w:r>
      <w:r>
        <w:rPr>
          <w:rStyle w:val="Fontepargpadro"/>
          <w:rFonts w:eastAsia="Calibri" w:cs="Arial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2.2.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>Resposta do Ofício 064 do Serviço de Acolhimento de Crianças e Adolescentes e cumprimento dos preceitos do ECA; (Anexo) 2.3. Resposta do Ofício 071 (Anexo)</w:t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2.3. </w:t>
      </w:r>
      <w:r>
        <w:rPr>
          <w:rStyle w:val="Fontepargpadro"/>
          <w:rFonts w:eastAsia="Calibri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Capacitação do CT e conselheiros CMDCA – SIPIA – em novembro; </w:t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2.4. “Audiencia Pública” </w:t>
      </w:r>
      <w:r>
        <w:rPr>
          <w:rStyle w:val="Fontepargpadro"/>
          <w:rFonts w:eastAsia="Calibri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Apresentação dos Projetos apoiados pelo FIA em 2021 (prosposta alterar data para 01/12/2021) e como INFORMES: </w:t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3.1.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Realização de </w:t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>Reunião Extraordinária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 a ser realizada em 03.11.2021 para</w:t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>Deliberação sobre Minuta de Lei – alteração da Lei 8.011;</w:t>
      </w:r>
      <w:r>
        <w:rPr>
          <w:rStyle w:val="Fontepargpadro"/>
          <w:rFonts w:eastAsia="Arial" w:cs="Arial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1"/>
          <w:szCs w:val="21"/>
          <w:u w:val="none"/>
          <w:lang w:val="pt-BR" w:eastAsia="pt-BR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A reunião iniciou-se com as palavras de Diego que disse sobre as aprovações das atas da 15ª e 16ª reuniões </w:t>
      </w:r>
      <w:r>
        <w:rPr>
          <w:rStyle w:val="Fontepargpadro11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realizadas em </w:t>
      </w:r>
      <w:bookmarkStart w:id="0" w:name="_GoBack"/>
      <w:bookmarkEnd w:id="0"/>
      <w:r>
        <w:rPr>
          <w:rStyle w:val="Fontepargpadro11"/>
          <w:rFonts w:eastAsia="Times New Roman" w:cs="Times New Roman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>29.09 e 13.10</w:t>
      </w:r>
      <w:r>
        <w:rPr>
          <w:rStyle w:val="Fontepargpadro11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>.2021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, que serão deliberadas nas próximas reuniões, visto que houve problemas com o sistema. Diego falou brevemente sobre os projetos ligados ao chamamento público (item 2.1) e todos os seus objetivos, formas de aplicação e qual os resultados que o mesmo pode gerar as crianças e adolescentes do município de Franca-SP. Ademais, Diego complementou a introdução desta reunião e evidenciou o comprometimento deste tema (item 2.1 e 2.2) com a vulnerabilidade dos jovens alcançados por estas ações. Logo após abriu-se a palavra para os demais presentes opinarem e discutirem o tema. (item 2.2) Ana Paula apontou alguns fatos sobre o termo de referência e evidenciou que devem ser definidos ‘’pontos principais’’ do núcleo, para que fique bem especificado e claro para que se faça um parâmetro para o avaliador e que atenda as demandas em questão. Vanessa fez o uso da palavra e reforçou os itens supracitados por Ana Paula e falou sobre a importância da continuidade dos projetos e medidas que podem ser feitas visando a bom proveito do recurso. Não houve votação sobre este tema (item 2.1). Na sequência, Diego e os presentes discutiram e evidenciaram a importância do transporte para as crianças e adolescentes que participam dos programas do CMDCAF, sendo fundamental para a inserção visto o preço das passagens de ônibus e de transportes privados. O OFICIO 370/2021 fora lido brevemente e Diego fez o uso da palavra evidenciando o aumento das vagas e as mudanças no chamamento público mediante a resposta da Secretária de Ação Social. Vanessa fez observações sobre o ofício e falou medidas que podem ser adotadas para não repetirem erros e problemas relacionados ao Conselho Tutelar e ao CMDCAF.  Adiante, foi lida a resposta do ofício 071/2021 (item 2.3), que fala sobre abordagem social e os métodos de como deverá ser realizada, de forma que beneficie a criança/adolescente e proteja sua integridade e bem- estar. Ana Paula fez o uso da palavra e partilhou de suas experiências com a abordagem social nas ruas da cidade e a importância das políticas públicas neste assunto. Iara reforçou o que fora dito pela Ana Paula e evidenciou os projetos visando essa temática dos jovens na rua e inserção deles no mercado de trabalho e até mesmo a inserção dos mesmos em sociedade. Ficou deliberado que os conselheiros farão o curso de capacitação gratuito do Governo Federal, e permanecendo o SIPIA até março de 2022 (item 2.4) 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Por conta do excesso de tempo, </w:t>
      </w:r>
      <w:r>
        <w:rPr>
          <w:rStyle w:val="Fontepargpadro11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Diego agradeceu a presença de todos e todas e deu a reunião por encerrada, tendo a mesma sido </w:t>
      </w:r>
      <w:r>
        <w:rPr>
          <w:rStyle w:val="Fontepargpadro11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gravada e o áudio ficará disponível para consulta dos conselheiros/as na Secretaria-Executiva do CMDCAF. Eu, </w:t>
      </w:r>
      <w:r>
        <w:rPr>
          <w:rStyle w:val="Fontepargpadro11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 w:bidi="ar-SA"/>
        </w:rPr>
        <w:t xml:space="preserve">Renata de Oliveira Pimenta </w:t>
      </w:r>
      <w:r>
        <w:rPr>
          <w:rStyle w:val="Fontepargpadro11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 w:bidi="ar-SA"/>
        </w:rPr>
        <w:t>membro e Segunda Secretária</w:t>
      </w:r>
      <w:r>
        <w:rPr>
          <w:rStyle w:val="Fontepargpadro11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 xml:space="preserve"> deste Conselho, lavrei a presente ata, que uma vez lida e aprovada será publicada no link do Conselho </w:t>
      </w:r>
      <w:r>
        <w:rPr>
          <w:rStyle w:val="Fontepargpadro11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>(</w:t>
      </w:r>
      <w:hyperlink r:id="rId2">
        <w:r>
          <w:rPr>
            <w:rStyle w:val="LinkdaInternet"/>
            <w:rFonts w:eastAsia="Times New Roman" w:cs="Arial" w:ascii="Arial" w:hAnsi="Arial"/>
            <w:b w:val="false"/>
            <w:bCs w:val="false"/>
            <w:i w:val="false"/>
            <w:iCs w:val="false"/>
            <w:caps w:val="false"/>
            <w:smallCaps w:val="false"/>
            <w:spacing w:val="0"/>
            <w:kern w:val="2"/>
            <w:sz w:val="22"/>
            <w:szCs w:val="22"/>
            <w:u w:val="none"/>
            <w:lang w:val="pt-BR" w:eastAsia="pt-BR" w:bidi="ar-SA"/>
          </w:rPr>
          <w:t>https://www.franca.sp.gov.br/conselhos/cmdcaf</w:t>
        </w:r>
      </w:hyperlink>
      <w:r>
        <w:rPr>
          <w:rStyle w:val="LinkdaInternet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pacing w:val="0"/>
          <w:kern w:val="2"/>
          <w:sz w:val="22"/>
          <w:szCs w:val="22"/>
          <w:u w:val="none"/>
          <w:lang w:val="pt-BR" w:eastAsia="pt-BR" w:bidi="ar-SA"/>
        </w:rPr>
        <w:t>)</w:t>
      </w:r>
      <w:r>
        <w:rPr>
          <w:rStyle w:val="Fontepargpadro11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1"/>
          <w:szCs w:val="21"/>
          <w:u w:val="none"/>
          <w:lang w:val="pt-BR" w:eastAsia="pt-BR" w:bidi="ar-SA"/>
        </w:rPr>
        <w:t>.</w:t>
      </w:r>
    </w:p>
    <w:sectPr>
      <w:headerReference w:type="default" r:id="rId3"/>
      <w:footerReference w:type="default" r:id="rId4"/>
      <w:type w:val="nextPage"/>
      <w:pgSz w:w="11906" w:h="16838"/>
      <w:pgMar w:left="1701" w:right="1701" w:gutter="0" w:header="720" w:top="1417" w:footer="39" w:bottom="1417"/>
      <w:lnNumType w:countBy="1" w:restart="continuous" w:distance="28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4"/>
        <w:lang w:val="pt-BR" w:eastAsia="pt-BR"/>
      </w:rPr>
    </w:pPr>
    <w:r>
      <w:rPr>
        <w:sz w:val="24"/>
        <w:lang w:val="pt-BR" w:eastAsia="pt-BR"/>
      </w:rPr>
      <mc:AlternateContent>
        <mc:Choice Requires="wps">
          <w:drawing>
            <wp:anchor behindDoc="1" distT="9525" distB="9525" distL="9525" distR="9525" simplePos="0" locked="0" layoutInCell="0" allowOverlap="1" relativeHeight="5">
              <wp:simplePos x="0" y="0"/>
              <wp:positionH relativeFrom="column">
                <wp:posOffset>-69215</wp:posOffset>
              </wp:positionH>
              <wp:positionV relativeFrom="paragraph">
                <wp:posOffset>93980</wp:posOffset>
              </wp:positionV>
              <wp:extent cx="6228080" cy="7620"/>
              <wp:effectExtent l="0" t="0" r="0" b="0"/>
              <wp:wrapNone/>
              <wp:docPr id="3" name="AutoForma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7280" cy="6840"/>
                      </a:xfrm>
                      <a:prstGeom prst="straightConnector1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Forma 2" stroked="t" o:allowincell="f" style="position:absolute;margin-left:-5.45pt;margin-top:7.4pt;width:490.3pt;height:0.5pt;mso-wrap-style:none;v-text-anchor:middle" type="_x0000_t32">
              <v:fill o:detectmouseclick="t" on="false"/>
              <v:stroke color="black" weight="19080" joinstyle="miter" endcap="square"/>
              <w10:wrap type="none"/>
            </v:shape>
          </w:pict>
        </mc:Fallback>
      </mc:AlternateContent>
    </w:r>
  </w:p>
  <w:p>
    <w:pPr>
      <w:pStyle w:val="Cabealho"/>
      <w:jc w:val="center"/>
      <w:rPr>
        <w:rFonts w:ascii="Calibri" w:hAnsi="Calibri" w:cs="Calibri"/>
        <w:sz w:val="24"/>
      </w:rPr>
    </w:pPr>
    <w:r>
      <w:rPr>
        <w:rFonts w:cs="Calibri" w:ascii="Calibri" w:hAnsi="Calibri"/>
        <w:sz w:val="24"/>
      </w:rPr>
      <w:t>Av. Champagnat, nº 1750 – Centro – CEP 14.400-320 - Tel. (16) .3711-9303</w:t>
    </w:r>
  </w:p>
  <w:p>
    <w:pPr>
      <w:pStyle w:val="Cabealho"/>
      <w:jc w:val="center"/>
      <w:rPr>
        <w:rFonts w:ascii="Calibri" w:hAnsi="Calibri" w:cs="Calibri"/>
        <w:sz w:val="28"/>
      </w:rPr>
    </w:pPr>
    <w:r>
      <w:rPr>
        <w:rFonts w:cs="Calibri" w:ascii="Calibri" w:hAnsi="Calibri"/>
        <w:sz w:val="24"/>
      </w:rPr>
      <w:t xml:space="preserve">E-mail: </w:t>
    </w:r>
    <w:hyperlink r:id="rId1">
      <w:r>
        <w:rPr>
          <w:rStyle w:val="LinkdaInternet"/>
          <w:rFonts w:cs="Calibri" w:ascii="Calibri" w:hAnsi="Calibri"/>
          <w:sz w:val="28"/>
        </w:rPr>
        <w:t>cmdcaf@franca.sp.gov.br</w:t>
      </w:r>
    </w:hyperlink>
  </w:p>
  <w:p>
    <w:pPr>
      <w:pStyle w:val="Rodap"/>
      <w:rPr>
        <w:rFonts w:ascii="Calibri" w:hAnsi="Calibri" w:cs="Calibri"/>
        <w:sz w:val="28"/>
      </w:rPr>
    </w:pPr>
    <w:r>
      <w:rPr>
        <w:rFonts w:cs="Calibri" w:ascii="Calibri" w:hAnsi="Calibri"/>
        <w:sz w:val="2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Calibri" w:hAnsi="Calibri" w:eastAsia="Calibri" w:cs="Calibri"/>
        <w:b/>
        <w:b/>
        <w:sz w:val="32"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-1032510</wp:posOffset>
          </wp:positionH>
          <wp:positionV relativeFrom="paragraph">
            <wp:posOffset>-309245</wp:posOffset>
          </wp:positionV>
          <wp:extent cx="1558925" cy="1007745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" t="-15" r="-15" b="-15"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1007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  <w:sz w:val="32"/>
      </w:rPr>
      <w:t xml:space="preserve">       </w:t>
    </w:r>
    <w:r>
      <w:rPr>
        <w:rFonts w:cs="Calibri" w:ascii="Calibri" w:hAnsi="Calibri"/>
        <w:b/>
        <w:sz w:val="32"/>
      </w:rPr>
      <w:t>CONSELHO MUNICIPAL DOS DIREITOS DA CRIANÇA</w:t>
    </w:r>
  </w:p>
  <w:p>
    <w:pPr>
      <w:pStyle w:val="Cabealho"/>
      <w:jc w:val="center"/>
      <w:rPr>
        <w:rFonts w:ascii="Calibri" w:hAnsi="Calibri" w:eastAsia="Calibri" w:cs="Calibri"/>
        <w:sz w:val="32"/>
      </w:rPr>
    </w:pPr>
    <w:r>
      <w:rPr>
        <w:rFonts w:eastAsia="Calibri" w:cs="Calibri" w:ascii="Calibri" w:hAnsi="Calibri"/>
        <w:b/>
        <w:sz w:val="32"/>
      </w:rPr>
      <w:t xml:space="preserve">      </w:t>
    </w:r>
    <w:r>
      <w:rPr>
        <w:rFonts w:cs="Calibri" w:ascii="Calibri" w:hAnsi="Calibri"/>
        <w:b/>
        <w:sz w:val="32"/>
      </w:rPr>
      <w:t>E DO ADOLESCENTE DE FRANCA -  SP</w:t>
    </w:r>
  </w:p>
  <w:p>
    <w:pPr>
      <w:pStyle w:val="Cabealho"/>
      <w:jc w:val="center"/>
      <w:rPr/>
    </w:pPr>
    <w:r>
      <w:rPr>
        <w:rFonts w:eastAsia="Calibri" w:cs="Calibri" w:ascii="Calibri" w:hAnsi="Calibri"/>
        <w:sz w:val="32"/>
      </w:rPr>
      <w:t xml:space="preserve">     </w:t>
    </w:r>
    <w:r>
      <w:rPr>
        <w:rFonts w:cs="Calibri" w:ascii="Calibri" w:hAnsi="Calibri"/>
        <w:sz w:val="24"/>
      </w:rPr>
      <w:t>CNPJ Fundo Municipal: 18.672.244/0001-86</w:t>
    </w:r>
  </w:p>
  <w:p>
    <w:pPr>
      <w:pStyle w:val="Cabealho"/>
      <w:jc w:val="center"/>
      <w:rPr>
        <w:rFonts w:ascii="Calibri" w:hAnsi="Calibri" w:cs="Calibri"/>
        <w:sz w:val="32"/>
        <w:lang w:val="pt-BR" w:eastAsia="pt-BR"/>
      </w:rPr>
    </w:pPr>
    <w:r>
      <w:rPr>
        <w:rFonts w:cs="Calibri" w:ascii="Calibri" w:hAnsi="Calibri"/>
        <w:sz w:val="32"/>
        <w:lang w:val="pt-BR" w:eastAsia="pt-BR"/>
      </w:rPr>
      <mc:AlternateContent>
        <mc:Choice Requires="wps">
          <w:drawing>
            <wp:anchor behindDoc="1" distT="9525" distB="9525" distL="9525" distR="9525" simplePos="0" locked="0" layoutInCell="0" allowOverlap="1" relativeHeight="3">
              <wp:simplePos x="0" y="0"/>
              <wp:positionH relativeFrom="column">
                <wp:posOffset>-69215</wp:posOffset>
              </wp:positionH>
              <wp:positionV relativeFrom="paragraph">
                <wp:posOffset>92710</wp:posOffset>
              </wp:positionV>
              <wp:extent cx="6228080" cy="7620"/>
              <wp:effectExtent l="0" t="0" r="0" b="0"/>
              <wp:wrapNone/>
              <wp:docPr id="2" name="AutoForm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7280" cy="6840"/>
                      </a:xfrm>
                      <a:prstGeom prst="straightConnector1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Forma 1" stroked="t" o:allowincell="f" style="position:absolute;margin-left:-5.45pt;margin-top:7.3pt;width:490.3pt;height:0.5pt;mso-wrap-style:none;v-text-anchor:middle" type="_x0000_t32">
              <v:fill o:detectmouseclick="t" on="false"/>
              <v:stroke color="black" weight="19080" joinstyle="miter" endcap="square"/>
              <w10:wrap type="none"/>
            </v:shape>
          </w:pict>
        </mc:Fallback>
      </mc:AlternateContent>
    </w:r>
  </w:p>
  <w:p>
    <w:pPr>
      <w:pStyle w:val="Cabealho"/>
      <w:jc w:val="center"/>
      <w:rPr>
        <w:rFonts w:ascii="Calibri" w:hAnsi="Calibri" w:eastAsia="Calibri" w:cs="Calibri"/>
        <w:sz w:val="18"/>
        <w:lang w:val="pt-BR" w:eastAsia="pt-BR"/>
      </w:rPr>
    </w:pPr>
    <w:r>
      <w:rPr>
        <w:rFonts w:eastAsia="Calibri" w:cs="Calibri" w:ascii="Calibri" w:hAnsi="Calibri"/>
        <w:sz w:val="18"/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0" w:leader="none"/>
      </w:tabs>
      <w:jc w:val="both"/>
      <w:outlineLvl w:val="0"/>
    </w:pPr>
    <w:rPr>
      <w:rFonts w:ascii="Arial" w:hAnsi="Arial" w:cs="Arial"/>
      <w:b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FF"/>
    </w:rPr>
  </w:style>
  <w:style w:type="character" w:styleId="Numeraodelinhas">
    <w:name w:val="Numeração de linhas"/>
    <w:rPr/>
  </w:style>
  <w:style w:type="character" w:styleId="WW8Num5z8">
    <w:name w:val="WW8Num5z8"/>
    <w:qFormat/>
    <w:rPr/>
  </w:style>
  <w:style w:type="character" w:styleId="WW8Num3z8">
    <w:name w:val="WW8Num3z8"/>
    <w:qFormat/>
    <w:rPr/>
  </w:style>
  <w:style w:type="character" w:styleId="WW8Num4z6">
    <w:name w:val="WW8Num4z6"/>
    <w:qFormat/>
    <w:rPr/>
  </w:style>
  <w:style w:type="character" w:styleId="WW8Num6z0">
    <w:name w:val="WW8Num6z0"/>
    <w:qFormat/>
    <w:rPr/>
  </w:style>
  <w:style w:type="character" w:styleId="WW8Num6z3">
    <w:name w:val="WW8Num6z3"/>
    <w:qFormat/>
    <w:rPr/>
  </w:style>
  <w:style w:type="character" w:styleId="WW8Num4z7">
    <w:name w:val="WW8Num4z7"/>
    <w:qFormat/>
    <w:rPr/>
  </w:style>
  <w:style w:type="character" w:styleId="Fontepargpadro1">
    <w:name w:val="Fonte parág. padrão1"/>
    <w:qFormat/>
    <w:rPr/>
  </w:style>
  <w:style w:type="character" w:styleId="WW8Num5z4">
    <w:name w:val="WW8Num5z4"/>
    <w:qFormat/>
    <w:rPr/>
  </w:style>
  <w:style w:type="character" w:styleId="WW8Num6z8">
    <w:name w:val="WW8Num6z8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8Num4z3">
    <w:name w:val="WW8Num4z3"/>
    <w:qFormat/>
    <w:rPr/>
  </w:style>
  <w:style w:type="character" w:styleId="Smbolosdenumerao">
    <w:name w:val="Símbolos de numeração"/>
    <w:qFormat/>
    <w:rPr/>
  </w:style>
  <w:style w:type="character" w:styleId="Fontepargpadro5">
    <w:name w:val="Fonte parág. padrão5"/>
    <w:qFormat/>
    <w:rPr/>
  </w:style>
  <w:style w:type="character" w:styleId="Fontepargpadro2">
    <w:name w:val="Fonte parág. padrão2"/>
    <w:qFormat/>
    <w:rPr/>
  </w:style>
  <w:style w:type="character" w:styleId="WW8Num2z0">
    <w:name w:val="WW8Num2z0"/>
    <w:qFormat/>
    <w:rPr>
      <w:rFonts w:ascii="Calibri" w:hAnsi="Calibri" w:cs="Calibri"/>
      <w:sz w:val="18"/>
      <w:szCs w:val="18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3z2">
    <w:name w:val="WW8Num3z2"/>
    <w:qFormat/>
    <w:rPr/>
  </w:style>
  <w:style w:type="character" w:styleId="WW8Num3z6">
    <w:name w:val="WW8Num3z6"/>
    <w:qFormat/>
    <w:rPr/>
  </w:style>
  <w:style w:type="character" w:styleId="WW8Num6z6">
    <w:name w:val="WW8Num6z6"/>
    <w:qFormat/>
    <w:rPr/>
  </w:style>
  <w:style w:type="character" w:styleId="WW8Num2z7">
    <w:name w:val="WW8Num2z7"/>
    <w:qFormat/>
    <w:rPr/>
  </w:style>
  <w:style w:type="character" w:styleId="WW8Num6z4">
    <w:name w:val="WW8Num6z4"/>
    <w:qFormat/>
    <w:rPr/>
  </w:style>
  <w:style w:type="character" w:styleId="Caracteresdenotadefim">
    <w:name w:val="Caracteres de nota de fim"/>
    <w:qFormat/>
    <w:rPr/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4z8">
    <w:name w:val="WW8Num4z8"/>
    <w:qFormat/>
    <w:rPr/>
  </w:style>
  <w:style w:type="character" w:styleId="WW8Num6z1">
    <w:name w:val="WW8Num6z1"/>
    <w:qFormat/>
    <w:rPr/>
  </w:style>
  <w:style w:type="character" w:styleId="Refdenotaderodap1">
    <w:name w:val="Ref. de nota de rodapé1"/>
    <w:qFormat/>
    <w:rPr>
      <w:vertAlign w:val="superscript"/>
    </w:rPr>
  </w:style>
  <w:style w:type="character" w:styleId="Refdenotadefim1">
    <w:name w:val="Ref. de nota de fim1"/>
    <w:qFormat/>
    <w:rPr>
      <w:vertAlign w:val="superscript"/>
    </w:rPr>
  </w:style>
  <w:style w:type="character" w:styleId="WW8Num2z5">
    <w:name w:val="WW8Num2z5"/>
    <w:qFormat/>
    <w:rPr/>
  </w:style>
  <w:style w:type="character" w:styleId="Fontepargpadro6">
    <w:name w:val="Fonte parág. padrão6"/>
    <w:qFormat/>
    <w:rPr/>
  </w:style>
  <w:style w:type="character" w:styleId="WW8Num5z3">
    <w:name w:val="WW8Num5z3"/>
    <w:qFormat/>
    <w:rPr/>
  </w:style>
  <w:style w:type="character" w:styleId="WW8Num2z2">
    <w:name w:val="WW8Num2z2"/>
    <w:qFormat/>
    <w:rPr/>
  </w:style>
  <w:style w:type="character" w:styleId="WW8Num2z4">
    <w:name w:val="WW8Num2z4"/>
    <w:qFormat/>
    <w:rPr/>
  </w:style>
  <w:style w:type="character" w:styleId="WW8Num4z2">
    <w:name w:val="WW8Num4z2"/>
    <w:qFormat/>
    <w:rPr/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WW8Num2z3">
    <w:name w:val="WW8Num2z3"/>
    <w:qFormat/>
    <w:rPr/>
  </w:style>
  <w:style w:type="character" w:styleId="WW8Num2z6">
    <w:name w:val="WW8Num2z6"/>
    <w:qFormat/>
    <w:rPr/>
  </w:style>
  <w:style w:type="character" w:styleId="WW8Num2z1">
    <w:name w:val="WW8Num2z1"/>
    <w:qFormat/>
    <w:rPr/>
  </w:style>
  <w:style w:type="character" w:styleId="WW8Num6z7">
    <w:name w:val="WW8Num6z7"/>
    <w:qFormat/>
    <w:rPr/>
  </w:style>
  <w:style w:type="character" w:styleId="WW8Num4z4">
    <w:name w:val="WW8Num4z4"/>
    <w:qFormat/>
    <w:rPr/>
  </w:style>
  <w:style w:type="character" w:styleId="Caracteresdenotaderodap">
    <w:name w:val="Caracteres de nota de rodapé"/>
    <w:qFormat/>
    <w:rPr/>
  </w:style>
  <w:style w:type="character" w:styleId="WW8Num4z0">
    <w:name w:val="WW8Num4z0"/>
    <w:qFormat/>
    <w:rPr/>
  </w:style>
  <w:style w:type="character" w:styleId="WW8Num3z7">
    <w:name w:val="WW8Num3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4z1">
    <w:name w:val="WW8Num4z1"/>
    <w:qFormat/>
    <w:rPr/>
  </w:style>
  <w:style w:type="character" w:styleId="WW8Num3z1">
    <w:name w:val="WW8Num3z1"/>
    <w:qFormat/>
    <w:rPr/>
  </w:style>
  <w:style w:type="character" w:styleId="WW8Num6z2">
    <w:name w:val="WW8Num6z2"/>
    <w:qFormat/>
    <w:rPr/>
  </w:style>
  <w:style w:type="character" w:styleId="WW8Num3z4">
    <w:name w:val="WW8Num3z4"/>
    <w:qFormat/>
    <w:rPr/>
  </w:style>
  <w:style w:type="character" w:styleId="Fontepargpadro4">
    <w:name w:val="Fonte parág. padrão4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5z7">
    <w:name w:val="WW8Num5z7"/>
    <w:qFormat/>
    <w:rPr/>
  </w:style>
  <w:style w:type="character" w:styleId="Fontepargpadro3">
    <w:name w:val="Fonte parág. padrão3"/>
    <w:qFormat/>
    <w:rPr/>
  </w:style>
  <w:style w:type="character" w:styleId="WW8Num6z5">
    <w:name w:val="WW8Num6z5"/>
    <w:qFormat/>
    <w:rPr/>
  </w:style>
  <w:style w:type="character" w:styleId="WW8Num3z5">
    <w:name w:val="WW8Num3z5"/>
    <w:qFormat/>
    <w:rPr/>
  </w:style>
  <w:style w:type="character" w:styleId="Fontepargpadro11">
    <w:name w:val="Fonte parág. padrão11"/>
    <w:qFormat/>
    <w:rPr/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3z3">
    <w:name w:val="WW8Num3z3"/>
    <w:qFormat/>
    <w:rPr/>
  </w:style>
  <w:style w:type="character" w:styleId="WW8Num4z5">
    <w:name w:val="WW8Num4z5"/>
    <w:qFormat/>
    <w:rPr/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FontStyle29">
    <w:name w:val="Font Style29"/>
    <w:qFormat/>
    <w:rPr>
      <w:bCs/>
      <w:color w:val="auto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CabealhoChar">
    <w:name w:val="Cabeçalho Char"/>
    <w:basedOn w:val="Fontepargpadro2"/>
    <w:qFormat/>
    <w:rPr/>
  </w:style>
  <w:style w:type="character" w:styleId="FontStyle28">
    <w:name w:val="Font Style28"/>
    <w:qFormat/>
    <w:rPr>
      <w:color w:val="auto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Normal"/>
    <w:pPr>
      <w:jc w:val="center"/>
    </w:pPr>
    <w:rPr>
      <w:rFonts w:ascii="Arial" w:hAnsi="Arial" w:cs="Arial"/>
      <w:b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7">
    <w:name w:val="Título7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6">
    <w:name w:val="Título6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708" w:right="0" w:hanging="0"/>
    </w:pPr>
    <w:rPr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Ttulo11">
    <w:name w:val="Título1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NormalWeb1">
    <w:name w:val="Normal (Web)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rpodetexto21">
    <w:name w:val="Corpo de texto 21"/>
    <w:basedOn w:val="Normal"/>
    <w:qFormat/>
    <w:pPr>
      <w:jc w:val="both"/>
    </w:pPr>
    <w:rPr>
      <w:sz w:val="32"/>
    </w:rPr>
  </w:style>
  <w:style w:type="paragraph" w:styleId="Style71">
    <w:name w:val="Style7"/>
    <w:basedOn w:val="Normal"/>
    <w:next w:val="Normal"/>
    <w:qFormat/>
    <w:pPr>
      <w:widowControl w:val="false"/>
      <w:suppressAutoHyphens w:val="true"/>
      <w:jc w:val="both"/>
    </w:pPr>
    <w:rPr>
      <w:rFonts w:ascii="Arial" w:hAnsi="Arial" w:eastAsia="Arial" w:cs="Arial"/>
      <w:lang w:bidi="hi-IN"/>
    </w:rPr>
  </w:style>
  <w:style w:type="paragraph" w:styleId="Western">
    <w:name w:val="western"/>
    <w:basedOn w:val="Normal"/>
    <w:qFormat/>
    <w:pPr>
      <w:spacing w:before="280" w:after="0"/>
      <w:jc w:val="center"/>
    </w:pPr>
    <w:rPr>
      <w:color w:val="000000"/>
    </w:rPr>
  </w:style>
  <w:style w:type="paragraph" w:styleId="Ttulo3">
    <w:name w:val="Título3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extodebalo1">
    <w:name w:val="Texto de balão1"/>
    <w:basedOn w:val="Normal"/>
    <w:qFormat/>
    <w:pPr/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Recuodecorpodetexto31">
    <w:name w:val="Recuo de corpo de texto 31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Style101">
    <w:name w:val="Style10"/>
    <w:basedOn w:val="Normal"/>
    <w:next w:val="Normal"/>
    <w:qFormat/>
    <w:pPr>
      <w:widowControl w:val="false"/>
      <w:suppressAutoHyphens w:val="true"/>
      <w:spacing w:lineRule="exact" w:line="269"/>
      <w:jc w:val="both"/>
    </w:pPr>
    <w:rPr>
      <w:rFonts w:ascii="Arial" w:hAnsi="Arial" w:eastAsia="Arial" w:cs="Arial"/>
      <w:lang w:bidi="hi-IN"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PargrafodaLista">
    <w:name w:val="Parágrafo da Lista"/>
    <w:basedOn w:val="Normal1"/>
    <w:qFormat/>
    <w:pPr>
      <w:suppressAutoHyphens w:val="true"/>
      <w:ind w:left="720" w:right="0" w:hanging="0"/>
    </w:pPr>
    <w:rPr/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5">
    <w:name w:val="Título5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2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4">
    <w:name w:val="Título4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41">
    <w:name w:val="Style4"/>
    <w:basedOn w:val="Normal"/>
    <w:next w:val="Normal"/>
    <w:qFormat/>
    <w:pPr>
      <w:widowControl w:val="false"/>
      <w:suppressAutoHyphens w:val="true"/>
      <w:spacing w:lineRule="exact" w:line="269"/>
      <w:jc w:val="right"/>
    </w:pPr>
    <w:rPr>
      <w:rFonts w:ascii="Arial" w:hAnsi="Arial" w:eastAsia="Arial" w:cs="Arial"/>
      <w:lang w:bidi="hi-IN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pt-BR" w:eastAsia="zh-CN" w:bidi="ar-SA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ranca.sp.gov.br/conselhos/cmdcaf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mdcaf@franca.sp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1999</TotalTime>
  <Application>LibreOffice/7.2.4.1$Windows_X86_64 LibreOffice_project/27d75539669ac387bb498e35313b970b7fe9c4f9</Application>
  <AppVersion>15.0000</AppVersion>
  <Pages>2</Pages>
  <Words>750</Words>
  <Characters>3970</Characters>
  <CharactersWithSpaces>4741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2021-01-18T16:18:00Z</dcterms:created>
  <dc:creator>barbaraferreira</dc:creator>
  <dc:description/>
  <dc:language>pt-BR</dc:language>
  <cp:lastModifiedBy>Lucas Macedo</cp:lastModifiedBy>
  <cp:lastPrinted>2021-02-01T16:18:00Z</cp:lastPrinted>
  <dcterms:modified xsi:type="dcterms:W3CDTF">2022-02-11T08:23:05Z</dcterms:modified>
  <cp:revision>165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1046-10.2.0.5978</vt:lpwstr>
  </property>
</Properties>
</file>